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4C4" w:rsidRPr="005863FC" w:rsidRDefault="005863FC">
      <w:pPr>
        <w:rPr>
          <w:b/>
          <w:bCs/>
        </w:rPr>
      </w:pPr>
      <w:r>
        <w:rPr>
          <w:b/>
          <w:bCs/>
        </w:rPr>
        <w:t>Koordinator/in</w:t>
      </w:r>
      <w:r w:rsidR="004220E2">
        <w:tab/>
        <w:t xml:space="preserve">            Schulform: </w:t>
      </w:r>
      <w:r w:rsidR="00355932">
        <w:t xml:space="preserve">Oberschule </w:t>
      </w:r>
      <w:r>
        <w:t>mit dem Konzept Gemeinsames Lernen</w:t>
      </w:r>
    </w:p>
    <w:p w:rsidR="007B74C4" w:rsidRDefault="004220E2">
      <w:r w:rsidRPr="005863FC">
        <w:rPr>
          <w:b/>
        </w:rPr>
        <w:t>Für wie viele Schülerinnen und Schüler sind Sie zuständig?</w:t>
      </w:r>
      <w:r>
        <w:t xml:space="preserve"> </w:t>
      </w:r>
      <w:r w:rsidR="005863FC">
        <w:br/>
      </w:r>
      <w:r w:rsidR="00355932">
        <w:t>Trotz der Koordinatorentätigkeit fühle ich mich, wie alle Lehrer, für alle</w:t>
      </w:r>
      <w:r w:rsidR="005863FC">
        <w:t xml:space="preserve"> Schülerinnen und Schüler </w:t>
      </w:r>
      <w:r w:rsidR="00355932">
        <w:t xml:space="preserve">zuständig. </w:t>
      </w:r>
      <w:r w:rsidR="005863FC">
        <w:t xml:space="preserve">Zusätzlich </w:t>
      </w:r>
      <w:r w:rsidR="00355932">
        <w:t xml:space="preserve">bin Koordinatorin </w:t>
      </w:r>
      <w:r w:rsidR="00741D82">
        <w:t>f</w:t>
      </w:r>
      <w:r w:rsidR="005863FC">
        <w:t>ür Gemeinsames Lernen an dieser</w:t>
      </w:r>
      <w:r w:rsidR="00355932">
        <w:t xml:space="preserve"> Schule</w:t>
      </w:r>
      <w:r w:rsidR="005863FC">
        <w:t>.</w:t>
      </w:r>
    </w:p>
    <w:p w:rsidR="007B74C4" w:rsidRDefault="004220E2">
      <w:r w:rsidRPr="005863FC">
        <w:rPr>
          <w:b/>
        </w:rPr>
        <w:t>Freistellung</w:t>
      </w:r>
      <w:r w:rsidR="005863FC" w:rsidRPr="005863FC">
        <w:rPr>
          <w:b/>
        </w:rPr>
        <w:t>:</w:t>
      </w:r>
      <w:r w:rsidR="005863FC">
        <w:t xml:space="preserve"> </w:t>
      </w:r>
      <w:r w:rsidR="005863FC">
        <w:br/>
      </w:r>
      <w:r w:rsidR="00355932">
        <w:t>Keine Freistellung für die Koordinatorentätigke</w:t>
      </w:r>
      <w:bookmarkStart w:id="0" w:name="_GoBack"/>
      <w:bookmarkEnd w:id="0"/>
      <w:r w:rsidR="00355932">
        <w:t>it</w:t>
      </w:r>
      <w:r w:rsidR="005863FC">
        <w:t>; e</w:t>
      </w:r>
      <w:r>
        <w:t xml:space="preserve">igener Unterricht </w:t>
      </w:r>
      <w:r w:rsidR="005863FC">
        <w:t xml:space="preserve">mit </w:t>
      </w:r>
      <w:r w:rsidR="00355932">
        <w:t>25 W</w:t>
      </w:r>
      <w:r w:rsidR="005863FC">
        <w:t>ochenstunden.</w:t>
      </w:r>
    </w:p>
    <w:p w:rsidR="007B74C4" w:rsidRPr="005863FC" w:rsidRDefault="005863FC">
      <w:pPr>
        <w:rPr>
          <w:b/>
        </w:rPr>
      </w:pPr>
      <w:r w:rsidRPr="005863FC">
        <w:rPr>
          <w:b/>
        </w:rPr>
        <w:t>Die</w:t>
      </w:r>
      <w:r w:rsidR="004220E2" w:rsidRPr="005863FC">
        <w:rPr>
          <w:b/>
        </w:rPr>
        <w:t xml:space="preserve"> hauptsächlichen Aufgaben </w:t>
      </w:r>
      <w:r w:rsidR="00355932" w:rsidRPr="005863FC">
        <w:rPr>
          <w:b/>
        </w:rPr>
        <w:t>als Koordinator</w:t>
      </w:r>
      <w:r w:rsidRPr="005863FC">
        <w:rPr>
          <w:b/>
        </w:rPr>
        <w:t>/in:</w:t>
      </w:r>
    </w:p>
    <w:p w:rsidR="005863FC" w:rsidRDefault="005863FC" w:rsidP="005863FC">
      <w:pPr>
        <w:pStyle w:val="Listenabsatz"/>
        <w:numPr>
          <w:ilvl w:val="0"/>
          <w:numId w:val="3"/>
        </w:numPr>
      </w:pPr>
      <w:r>
        <w:t>A</w:t>
      </w:r>
      <w:r w:rsidR="00355932">
        <w:t xml:space="preserve">nzukurbeln, </w:t>
      </w:r>
      <w:r>
        <w:t xml:space="preserve">dass die Schule entsprechend dem Konzept Gemeinsames Lernen arbeitet. </w:t>
      </w:r>
    </w:p>
    <w:p w:rsidR="007B74C4" w:rsidRDefault="005863FC" w:rsidP="005863FC">
      <w:pPr>
        <w:pStyle w:val="Listenabsatz"/>
        <w:numPr>
          <w:ilvl w:val="0"/>
          <w:numId w:val="3"/>
        </w:numPr>
      </w:pPr>
      <w:r>
        <w:t>D</w:t>
      </w:r>
      <w:r w:rsidR="00355932">
        <w:t xml:space="preserve">en Kontakt mit den Kollegen, </w:t>
      </w:r>
      <w:r>
        <w:t>aufbauen, d</w:t>
      </w:r>
      <w:r w:rsidR="00355932">
        <w:t xml:space="preserve">ie Zusammenarbeit mit den Kollegen, dass wir alle an einem Strang ziehen, dass alle Kollegen involviert werden. Dass letztendlich </w:t>
      </w:r>
      <w:r>
        <w:t xml:space="preserve">alle </w:t>
      </w:r>
      <w:r w:rsidR="00355932">
        <w:t xml:space="preserve">über die entsprechenden </w:t>
      </w:r>
      <w:r>
        <w:t>Schülerinnen und Schülern</w:t>
      </w:r>
      <w:r w:rsidR="00355932">
        <w:t xml:space="preserve"> Bescheid wissen und </w:t>
      </w:r>
      <w:r>
        <w:t xml:space="preserve">dann auch </w:t>
      </w:r>
      <w:r w:rsidR="00355932">
        <w:t xml:space="preserve">entsprechend mit </w:t>
      </w:r>
      <w:r>
        <w:t xml:space="preserve">ihnen </w:t>
      </w:r>
      <w:r w:rsidR="00355932">
        <w:t>arbeiten.</w:t>
      </w:r>
    </w:p>
    <w:p w:rsidR="00355932" w:rsidRPr="00877255" w:rsidRDefault="004220E2" w:rsidP="00355932">
      <w:pPr>
        <w:rPr>
          <w:b/>
        </w:rPr>
      </w:pPr>
      <w:r>
        <w:t xml:space="preserve"> </w:t>
      </w:r>
      <w:r w:rsidR="00877255">
        <w:br/>
      </w:r>
      <w:r w:rsidRPr="00877255">
        <w:rPr>
          <w:b/>
        </w:rPr>
        <w:t xml:space="preserve">Sind Sie auch für </w:t>
      </w:r>
      <w:r w:rsidR="005863FC" w:rsidRPr="00877255">
        <w:rPr>
          <w:b/>
        </w:rPr>
        <w:t xml:space="preserve">Schulbegleiter / Schulassistenz </w:t>
      </w:r>
      <w:r w:rsidRPr="00877255">
        <w:rPr>
          <w:b/>
        </w:rPr>
        <w:t>zuständig?</w:t>
      </w:r>
      <w:r w:rsidR="00355932" w:rsidRPr="00877255">
        <w:rPr>
          <w:b/>
        </w:rPr>
        <w:t xml:space="preserve"> </w:t>
      </w:r>
    </w:p>
    <w:p w:rsidR="00355932" w:rsidRDefault="00355932" w:rsidP="00355932">
      <w:r>
        <w:t>Für de</w:t>
      </w:r>
      <w:r w:rsidR="00877255">
        <w:t>ren</w:t>
      </w:r>
      <w:r>
        <w:t xml:space="preserve"> Einsatz </w:t>
      </w:r>
      <w:r w:rsidR="00877255">
        <w:t>bin ich</w:t>
      </w:r>
      <w:r>
        <w:t xml:space="preserve"> nicht zuständig. Persönlich bespreche ich mich natürlich mit dem Einzelfallhelfer</w:t>
      </w:r>
      <w:r w:rsidR="00877255">
        <w:t xml:space="preserve"> ab</w:t>
      </w:r>
      <w:r>
        <w:t xml:space="preserve">, mit dem ich im Unterricht zusammenarbeite. </w:t>
      </w:r>
    </w:p>
    <w:p w:rsidR="007B74C4" w:rsidRDefault="007B74C4"/>
    <w:p w:rsidR="007B74C4" w:rsidRDefault="004220E2" w:rsidP="00877255">
      <w:r w:rsidRPr="00877255">
        <w:rPr>
          <w:b/>
          <w:bCs/>
        </w:rPr>
        <w:t>Zusammenarbeit</w:t>
      </w:r>
      <w:r w:rsidR="00877255" w:rsidRPr="00877255">
        <w:rPr>
          <w:b/>
          <w:bCs/>
        </w:rPr>
        <w:t xml:space="preserve"> </w:t>
      </w:r>
      <w:r w:rsidRPr="00877255">
        <w:rPr>
          <w:b/>
        </w:rPr>
        <w:t>mit dem Jugendamt:</w:t>
      </w:r>
      <w:r w:rsidR="00355932">
        <w:t xml:space="preserve"> </w:t>
      </w:r>
      <w:r w:rsidR="00877255">
        <w:tab/>
      </w:r>
      <w:r w:rsidR="00877255">
        <w:tab/>
        <w:t>Damit h</w:t>
      </w:r>
      <w:r w:rsidR="00355932">
        <w:t>abe ich nichts zu tun</w:t>
      </w:r>
      <w:r w:rsidR="00877255">
        <w:t>.</w:t>
      </w:r>
    </w:p>
    <w:p w:rsidR="00877255" w:rsidRDefault="00877255" w:rsidP="00877255">
      <w:r w:rsidRPr="00877255">
        <w:rPr>
          <w:b/>
        </w:rPr>
        <w:t xml:space="preserve">Zusammenarbeit </w:t>
      </w:r>
      <w:r w:rsidR="004220E2" w:rsidRPr="00877255">
        <w:rPr>
          <w:b/>
        </w:rPr>
        <w:t>mit dem Sozialamt:</w:t>
      </w:r>
      <w:r w:rsidR="00355932">
        <w:t xml:space="preserve"> </w:t>
      </w:r>
      <w:r>
        <w:tab/>
      </w:r>
      <w:r>
        <w:tab/>
        <w:t>Damit habe ich nichts zu tun.</w:t>
      </w:r>
    </w:p>
    <w:p w:rsidR="007B74C4" w:rsidRDefault="00877255" w:rsidP="00877255">
      <w:r w:rsidRPr="00877255">
        <w:rPr>
          <w:b/>
        </w:rPr>
        <w:t xml:space="preserve">Einbindung </w:t>
      </w:r>
      <w:r w:rsidR="004220E2" w:rsidRPr="00877255">
        <w:rPr>
          <w:b/>
        </w:rPr>
        <w:t>in einen kommunalen Inklusionsprozess</w:t>
      </w:r>
      <w:r w:rsidRPr="00877255">
        <w:rPr>
          <w:b/>
        </w:rPr>
        <w:t>:</w:t>
      </w:r>
      <w:r w:rsidR="00355932">
        <w:t xml:space="preserve"> </w:t>
      </w:r>
      <w:r w:rsidR="004220E2">
        <w:t xml:space="preserve"> </w:t>
      </w:r>
      <w:r>
        <w:tab/>
      </w:r>
      <w:r>
        <w:tab/>
      </w:r>
      <w:r>
        <w:tab/>
      </w:r>
      <w:r>
        <w:tab/>
      </w:r>
      <w:r w:rsidR="00355932">
        <w:t>Nein</w:t>
      </w:r>
    </w:p>
    <w:p w:rsidR="007B74C4" w:rsidRDefault="00877255" w:rsidP="00877255">
      <w:r w:rsidRPr="00877255">
        <w:rPr>
          <w:b/>
        </w:rPr>
        <w:t xml:space="preserve">Einbindung in einen </w:t>
      </w:r>
      <w:r w:rsidR="004220E2" w:rsidRPr="00877255">
        <w:rPr>
          <w:b/>
        </w:rPr>
        <w:t xml:space="preserve">überregionalen Inklusionsprozess </w:t>
      </w:r>
      <w:r w:rsidR="00355932" w:rsidRPr="00877255">
        <w:rPr>
          <w:b/>
        </w:rPr>
        <w:t xml:space="preserve">im </w:t>
      </w:r>
      <w:r w:rsidR="004220E2" w:rsidRPr="00877255">
        <w:rPr>
          <w:b/>
        </w:rPr>
        <w:t>Landkreis</w:t>
      </w:r>
      <w:r>
        <w:rPr>
          <w:b/>
        </w:rPr>
        <w:t>:</w:t>
      </w:r>
      <w:r>
        <w:rPr>
          <w:b/>
        </w:rPr>
        <w:tab/>
      </w:r>
      <w:r>
        <w:rPr>
          <w:b/>
        </w:rPr>
        <w:tab/>
      </w:r>
      <w:r w:rsidR="00355932">
        <w:t>Nein</w:t>
      </w:r>
    </w:p>
    <w:p w:rsidR="00877255" w:rsidRDefault="00877255" w:rsidP="00877255"/>
    <w:p w:rsidR="00355932" w:rsidRDefault="004220E2">
      <w:r w:rsidRPr="00877255">
        <w:rPr>
          <w:b/>
        </w:rPr>
        <w:t>Was hat sich durch das gemeinsame Lernen an der Schule verändert</w:t>
      </w:r>
      <w:r w:rsidR="00877255" w:rsidRPr="00877255">
        <w:rPr>
          <w:b/>
        </w:rPr>
        <w:t>:</w:t>
      </w:r>
    </w:p>
    <w:p w:rsidR="00877255" w:rsidRDefault="00355932" w:rsidP="00355932">
      <w:pPr>
        <w:pStyle w:val="Listenabsatz"/>
        <w:numPr>
          <w:ilvl w:val="0"/>
          <w:numId w:val="4"/>
        </w:numPr>
      </w:pPr>
      <w:r>
        <w:t xml:space="preserve">Verändert? </w:t>
      </w:r>
      <w:r w:rsidR="00877255">
        <w:t>D</w:t>
      </w:r>
      <w:r>
        <w:t xml:space="preserve">ass die Schüler sehen, dass nicht alle gleich sind. Das es </w:t>
      </w:r>
      <w:r w:rsidR="00877255">
        <w:t xml:space="preserve">Schülerinnen und Schüler </w:t>
      </w:r>
      <w:r>
        <w:t>mit Beeinträchtigung</w:t>
      </w:r>
      <w:r w:rsidR="00877255">
        <w:t>en</w:t>
      </w:r>
      <w:r>
        <w:t xml:space="preserve"> gibt. Und das</w:t>
      </w:r>
      <w:r w:rsidR="00877255">
        <w:t>s</w:t>
      </w:r>
      <w:r>
        <w:t xml:space="preserve"> die Kinder mit Beeinträchtigung auch die Möglichkeit haben sollen, am regulären Schulunterricht teilzunehmen. </w:t>
      </w:r>
    </w:p>
    <w:p w:rsidR="00355932" w:rsidRDefault="00355932" w:rsidP="00355932">
      <w:pPr>
        <w:pStyle w:val="Listenabsatz"/>
        <w:numPr>
          <w:ilvl w:val="0"/>
          <w:numId w:val="4"/>
        </w:numPr>
      </w:pPr>
      <w:r>
        <w:t>Veränderungen im Schulleben, im Unterrichtsstil</w:t>
      </w:r>
      <w:r w:rsidR="00877255">
        <w:t xml:space="preserve">. </w:t>
      </w:r>
      <w:r>
        <w:t>Das</w:t>
      </w:r>
      <w:r w:rsidR="00A645C6">
        <w:t>s</w:t>
      </w:r>
      <w:r>
        <w:t xml:space="preserve"> diese </w:t>
      </w:r>
      <w:r w:rsidR="00877255">
        <w:t>Schülerinnen und Schüler mit Behinderungen</w:t>
      </w:r>
      <w:r>
        <w:t xml:space="preserve"> dann natürli</w:t>
      </w:r>
      <w:r w:rsidR="00A645C6">
        <w:t>c</w:t>
      </w:r>
      <w:r>
        <w:t>h auch andere Aufgaben bekommen</w:t>
      </w:r>
      <w:r w:rsidR="00A645C6">
        <w:t xml:space="preserve">. Dass sie Unterstützung bekommen, weil sie durch die Schule für </w:t>
      </w:r>
      <w:r w:rsidR="00741D82">
        <w:t>g</w:t>
      </w:r>
      <w:r w:rsidR="00877255">
        <w:t>emeinsames Lernen</w:t>
      </w:r>
      <w:r w:rsidR="00A645C6">
        <w:t xml:space="preserve"> auch im gemeinsamen Unterricht sind. Dass diese </w:t>
      </w:r>
      <w:r w:rsidR="00877255">
        <w:t>Schülerinnen und Schüler dann auch</w:t>
      </w:r>
      <w:r w:rsidR="00A645C6">
        <w:t xml:space="preserve"> eine spezielle Hilfe bekommen, von den entsprechenden Lehrkräften … natürlich immer Themen bezogen</w:t>
      </w:r>
      <w:r w:rsidR="00877255">
        <w:t>.</w:t>
      </w:r>
    </w:p>
    <w:p w:rsidR="00A645C6" w:rsidRDefault="00A645C6" w:rsidP="00355932"/>
    <w:p w:rsidR="00A645C6" w:rsidRPr="00877255" w:rsidRDefault="004220E2">
      <w:pPr>
        <w:rPr>
          <w:b/>
        </w:rPr>
      </w:pPr>
      <w:r w:rsidRPr="00877255">
        <w:rPr>
          <w:b/>
        </w:rPr>
        <w:t>Was sind für Sie die drei Hauptprobleme im Inklusionsprozess</w:t>
      </w:r>
      <w:r w:rsidR="00877255" w:rsidRPr="00877255">
        <w:rPr>
          <w:b/>
        </w:rPr>
        <w:t>:</w:t>
      </w:r>
    </w:p>
    <w:p w:rsidR="00877255" w:rsidRDefault="00A645C6" w:rsidP="00877255">
      <w:pPr>
        <w:pStyle w:val="Listenabsatz"/>
        <w:numPr>
          <w:ilvl w:val="0"/>
          <w:numId w:val="6"/>
        </w:numPr>
      </w:pPr>
      <w:r>
        <w:lastRenderedPageBreak/>
        <w:t>Räumlichkeiten für Teilungs- oder Differenzierungsunterricht fehlen; Rückzugsmöglichkeiten</w:t>
      </w:r>
      <w:r w:rsidR="00877255">
        <w:t xml:space="preserve"> fehlen.</w:t>
      </w:r>
    </w:p>
    <w:p w:rsidR="00A645C6" w:rsidRDefault="00A645C6" w:rsidP="00877255">
      <w:pPr>
        <w:pStyle w:val="Listenabsatz"/>
        <w:numPr>
          <w:ilvl w:val="0"/>
          <w:numId w:val="6"/>
        </w:numPr>
      </w:pPr>
      <w:r>
        <w:t xml:space="preserve">Fachwissen über Krankheitsbilder fehlt, </w:t>
      </w:r>
      <w:r w:rsidR="00877255">
        <w:t>was</w:t>
      </w:r>
      <w:r>
        <w:t xml:space="preserve"> äußert sich </w:t>
      </w:r>
      <w:r w:rsidR="00877255">
        <w:t>wie</w:t>
      </w:r>
      <w:r>
        <w:t xml:space="preserve">, was soll besonders beachtet werden? Was sollten die anderen </w:t>
      </w:r>
      <w:r w:rsidR="00877255">
        <w:t xml:space="preserve">Schülerinnen und Schüler </w:t>
      </w:r>
      <w:r>
        <w:t xml:space="preserve">in der Klasse darüber wissen, damit sie verstehen, warum ist der Schüler so. </w:t>
      </w:r>
    </w:p>
    <w:p w:rsidR="00877255" w:rsidRDefault="00877255" w:rsidP="00877255">
      <w:pPr>
        <w:pStyle w:val="Listenabsatz"/>
        <w:numPr>
          <w:ilvl w:val="0"/>
          <w:numId w:val="6"/>
        </w:numPr>
      </w:pPr>
      <w:r>
        <w:t>Mehr fällt mir jetzt nicht ein.</w:t>
      </w:r>
    </w:p>
    <w:p w:rsidR="00877255" w:rsidRDefault="00877255" w:rsidP="00877255">
      <w:pPr>
        <w:pStyle w:val="Listenabsatz"/>
      </w:pPr>
    </w:p>
    <w:p w:rsidR="00877255" w:rsidRPr="00877255" w:rsidRDefault="00877255">
      <w:pPr>
        <w:rPr>
          <w:b/>
        </w:rPr>
      </w:pPr>
      <w:r w:rsidRPr="00877255">
        <w:rPr>
          <w:b/>
        </w:rPr>
        <w:t>Was sie sonst noch sagen wollen…</w:t>
      </w:r>
    </w:p>
    <w:p w:rsidR="00A645C6" w:rsidRDefault="003B75E0">
      <w:r>
        <w:t>Meine p</w:t>
      </w:r>
      <w:r w:rsidR="00A645C6">
        <w:t xml:space="preserve">ersönliche Einstellung zum </w:t>
      </w:r>
      <w:r w:rsidR="00741D82">
        <w:t>g</w:t>
      </w:r>
      <w:r>
        <w:t xml:space="preserve">emeinsamen </w:t>
      </w:r>
      <w:r w:rsidR="00A645C6">
        <w:t>L</w:t>
      </w:r>
      <w:r>
        <w:t>ernen</w:t>
      </w:r>
      <w:r w:rsidR="00A645C6">
        <w:t>:</w:t>
      </w:r>
      <w:r>
        <w:t xml:space="preserve"> Gemeinsames Lernen ist </w:t>
      </w:r>
      <w:r w:rsidR="00A645C6">
        <w:t xml:space="preserve">ungeheuer wichtig. Weil die Menschen doch alle gleich sind. Sonst ist es für mich eine Ausgrenzung. Es sind ganz normale Menschen, die ihre Schwächen haben. Wir müssen sehen, dass ihnen das </w:t>
      </w:r>
      <w:r>
        <w:t>B</w:t>
      </w:r>
      <w:r w:rsidR="00A645C6">
        <w:t xml:space="preserve">este geboten wird. </w:t>
      </w:r>
    </w:p>
    <w:p w:rsidR="00A645C6" w:rsidRDefault="00A645C6"/>
    <w:sectPr w:rsidR="00A645C6">
      <w:headerReference w:type="default" r:id="rId7"/>
      <w:pgSz w:w="11900" w:h="16840"/>
      <w:pgMar w:top="964" w:right="1418" w:bottom="96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72E" w:rsidRDefault="00DD472E">
      <w:pPr>
        <w:spacing w:after="0" w:line="240" w:lineRule="auto"/>
      </w:pPr>
      <w:r>
        <w:separator/>
      </w:r>
    </w:p>
  </w:endnote>
  <w:endnote w:type="continuationSeparator" w:id="0">
    <w:p w:rsidR="00DD472E" w:rsidRDefault="00DD4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72E" w:rsidRDefault="00DD472E">
      <w:pPr>
        <w:spacing w:after="0" w:line="240" w:lineRule="auto"/>
      </w:pPr>
      <w:r>
        <w:separator/>
      </w:r>
    </w:p>
  </w:footnote>
  <w:footnote w:type="continuationSeparator" w:id="0">
    <w:p w:rsidR="00DD472E" w:rsidRDefault="00DD4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4C4" w:rsidRPr="005863FC" w:rsidRDefault="005863FC">
    <w:pPr>
      <w:pStyle w:val="Kopf-undFuzeilen"/>
      <w:rPr>
        <w:rFonts w:ascii="Calibri" w:hAnsi="Calibri" w:cs="Calibri"/>
        <w:b/>
        <w:color w:val="BFBFBF" w:themeColor="background1" w:themeShade="BF"/>
        <w:sz w:val="72"/>
        <w:szCs w:val="72"/>
      </w:rPr>
    </w:pPr>
    <w:r w:rsidRPr="005863FC">
      <w:rPr>
        <w:rFonts w:ascii="Calibri" w:hAnsi="Calibri" w:cs="Calibri"/>
        <w:b/>
        <w:color w:val="BFBFBF" w:themeColor="background1" w:themeShade="BF"/>
        <w:sz w:val="96"/>
        <w:szCs w:val="96"/>
      </w:rPr>
      <w:t xml:space="preserve">O – GL </w:t>
    </w:r>
    <w:r w:rsidR="00F8632A">
      <w:rPr>
        <w:rFonts w:ascii="Calibri" w:hAnsi="Calibri" w:cs="Calibri"/>
        <w:b/>
        <w:color w:val="BFBFBF" w:themeColor="background1" w:themeShade="BF"/>
        <w:sz w:val="96"/>
        <w:szCs w:val="96"/>
      </w:rPr>
      <w:t>3</w:t>
    </w:r>
    <w:r w:rsidRPr="005863FC">
      <w:rPr>
        <w:rFonts w:ascii="Calibri" w:hAnsi="Calibri" w:cs="Calibri"/>
        <w:b/>
        <w:color w:val="BFBFBF" w:themeColor="background1" w:themeShade="BF"/>
        <w:sz w:val="96"/>
        <w:szCs w:val="96"/>
      </w:rPr>
      <w:t xml:space="preserve"> </w:t>
    </w:r>
    <w:r w:rsidRPr="005863FC">
      <w:rPr>
        <w:rFonts w:ascii="Calibri" w:hAnsi="Calibri" w:cs="Calibri"/>
        <w:b/>
        <w:color w:val="BFBFBF" w:themeColor="background1" w:themeShade="BF"/>
        <w:sz w:val="72"/>
        <w:szCs w:val="72"/>
      </w:rPr>
      <w:t>Koordinator/in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432C7"/>
    <w:multiLevelType w:val="hybridMultilevel"/>
    <w:tmpl w:val="5FB2B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0547C"/>
    <w:multiLevelType w:val="hybridMultilevel"/>
    <w:tmpl w:val="A140B476"/>
    <w:styleLink w:val="ImportierterStil1"/>
    <w:lvl w:ilvl="0" w:tplc="8E8C2CEE">
      <w:start w:val="1"/>
      <w:numFmt w:val="bullet"/>
      <w:lvlText w:val="-"/>
      <w:lvlJc w:val="left"/>
      <w:pPr>
        <w:tabs>
          <w:tab w:val="num" w:pos="708"/>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7B82C0C">
      <w:start w:val="1"/>
      <w:numFmt w:val="bullet"/>
      <w:lvlText w:val="o"/>
      <w:lvlJc w:val="left"/>
      <w:pPr>
        <w:tabs>
          <w:tab w:val="left" w:pos="708"/>
          <w:tab w:val="num" w:pos="1416"/>
        </w:tabs>
        <w:ind w:left="142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D3613FE">
      <w:start w:val="1"/>
      <w:numFmt w:val="bullet"/>
      <w:lvlText w:val="▪"/>
      <w:lvlJc w:val="left"/>
      <w:pPr>
        <w:tabs>
          <w:tab w:val="left" w:pos="708"/>
          <w:tab w:val="num" w:pos="2124"/>
        </w:tabs>
        <w:ind w:left="2136"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AC80F90">
      <w:start w:val="1"/>
      <w:numFmt w:val="bullet"/>
      <w:lvlText w:val="•"/>
      <w:lvlJc w:val="left"/>
      <w:pPr>
        <w:tabs>
          <w:tab w:val="left" w:pos="708"/>
          <w:tab w:val="num" w:pos="2832"/>
        </w:tabs>
        <w:ind w:left="2844"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320FFB2">
      <w:start w:val="1"/>
      <w:numFmt w:val="bullet"/>
      <w:lvlText w:val="o"/>
      <w:lvlJc w:val="left"/>
      <w:pPr>
        <w:tabs>
          <w:tab w:val="left" w:pos="708"/>
          <w:tab w:val="num" w:pos="3540"/>
        </w:tabs>
        <w:ind w:left="3552" w:hanging="3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B6616C2">
      <w:start w:val="1"/>
      <w:numFmt w:val="bullet"/>
      <w:lvlText w:val="▪"/>
      <w:lvlJc w:val="left"/>
      <w:pPr>
        <w:tabs>
          <w:tab w:val="left" w:pos="708"/>
          <w:tab w:val="num" w:pos="4248"/>
        </w:tabs>
        <w:ind w:left="426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8F46AD0">
      <w:start w:val="1"/>
      <w:numFmt w:val="bullet"/>
      <w:lvlText w:val="•"/>
      <w:lvlJc w:val="left"/>
      <w:pPr>
        <w:tabs>
          <w:tab w:val="left" w:pos="708"/>
          <w:tab w:val="num" w:pos="4956"/>
        </w:tabs>
        <w:ind w:left="4968" w:hanging="28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200CD71A">
      <w:start w:val="1"/>
      <w:numFmt w:val="bullet"/>
      <w:lvlText w:val="o"/>
      <w:lvlJc w:val="left"/>
      <w:pPr>
        <w:tabs>
          <w:tab w:val="left" w:pos="708"/>
          <w:tab w:val="num" w:pos="5664"/>
        </w:tabs>
        <w:ind w:left="567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69C41A2">
      <w:start w:val="1"/>
      <w:numFmt w:val="bullet"/>
      <w:lvlText w:val="▪"/>
      <w:lvlJc w:val="left"/>
      <w:pPr>
        <w:tabs>
          <w:tab w:val="left" w:pos="708"/>
          <w:tab w:val="num" w:pos="6372"/>
        </w:tabs>
        <w:ind w:left="6384" w:hanging="26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E9B5958"/>
    <w:multiLevelType w:val="hybridMultilevel"/>
    <w:tmpl w:val="EF38DF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19739D8"/>
    <w:multiLevelType w:val="hybridMultilevel"/>
    <w:tmpl w:val="91528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3A6978"/>
    <w:multiLevelType w:val="hybridMultilevel"/>
    <w:tmpl w:val="DB78199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731B22C4"/>
    <w:multiLevelType w:val="hybridMultilevel"/>
    <w:tmpl w:val="E3C6D6A6"/>
    <w:lvl w:ilvl="0" w:tplc="D9B0D188">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6" w15:restartNumberingAfterBreak="0">
    <w:nsid w:val="746A53F9"/>
    <w:multiLevelType w:val="hybridMultilevel"/>
    <w:tmpl w:val="A140B476"/>
    <w:numStyleLink w:val="ImportierterStil1"/>
  </w:abstractNum>
  <w:num w:numId="1">
    <w:abstractNumId w:val="1"/>
  </w:num>
  <w:num w:numId="2">
    <w:abstractNumId w:val="6"/>
  </w:num>
  <w:num w:numId="3">
    <w:abstractNumId w:val="0"/>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C4"/>
    <w:rsid w:val="00355932"/>
    <w:rsid w:val="003B75E0"/>
    <w:rsid w:val="004220E2"/>
    <w:rsid w:val="005863FC"/>
    <w:rsid w:val="00741D82"/>
    <w:rsid w:val="007B74C4"/>
    <w:rsid w:val="00877255"/>
    <w:rsid w:val="00881725"/>
    <w:rsid w:val="00A645C6"/>
    <w:rsid w:val="00DD472E"/>
    <w:rsid w:val="00F863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A4174"/>
  <w15:docId w15:val="{2EBB9069-78B7-48DC-AA60-C61CB8C2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pacing w:after="200" w:line="276"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numbering" w:customStyle="1" w:styleId="ImportierterStil1">
    <w:name w:val="Importierter Stil: 1"/>
    <w:pPr>
      <w:numPr>
        <w:numId w:val="1"/>
      </w:numPr>
    </w:pPr>
  </w:style>
  <w:style w:type="paragraph" w:styleId="Kopfzeile">
    <w:name w:val="header"/>
    <w:basedOn w:val="Standard"/>
    <w:link w:val="KopfzeileZchn"/>
    <w:uiPriority w:val="99"/>
    <w:unhideWhenUsed/>
    <w:rsid w:val="005863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63FC"/>
    <w:rPr>
      <w:rFonts w:ascii="Calibri" w:eastAsia="Calibri" w:hAnsi="Calibri" w:cs="Calibri"/>
      <w:color w:val="000000"/>
      <w:sz w:val="22"/>
      <w:szCs w:val="22"/>
      <w:u w:color="000000"/>
    </w:rPr>
  </w:style>
  <w:style w:type="paragraph" w:styleId="Fuzeile">
    <w:name w:val="footer"/>
    <w:basedOn w:val="Standard"/>
    <w:link w:val="FuzeileZchn"/>
    <w:uiPriority w:val="99"/>
    <w:unhideWhenUsed/>
    <w:rsid w:val="005863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63FC"/>
    <w:rPr>
      <w:rFonts w:ascii="Calibri" w:eastAsia="Calibri" w:hAnsi="Calibri" w:cs="Calibri"/>
      <w:color w:val="000000"/>
      <w:sz w:val="22"/>
      <w:szCs w:val="22"/>
      <w:u w:color="000000"/>
    </w:rPr>
  </w:style>
  <w:style w:type="paragraph" w:styleId="Listenabsatz">
    <w:name w:val="List Paragraph"/>
    <w:basedOn w:val="Standard"/>
    <w:uiPriority w:val="34"/>
    <w:qFormat/>
    <w:rsid w:val="00586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2423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dc:creator>
  <cp:lastModifiedBy>steinert@der-bildungsexperte.de</cp:lastModifiedBy>
  <cp:revision>4</cp:revision>
  <dcterms:created xsi:type="dcterms:W3CDTF">2018-11-18T00:47:00Z</dcterms:created>
  <dcterms:modified xsi:type="dcterms:W3CDTF">2018-11-19T20:14:00Z</dcterms:modified>
</cp:coreProperties>
</file>